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jc w:val="center"/>
        <w:rPr>
          <w:rFonts w:ascii="Trebuchet MS" w:cs="Trebuchet MS" w:eastAsia="Trebuchet MS" w:hAnsi="Trebuchet MS"/>
          <w:b w:val="1"/>
          <w:sz w:val="40"/>
          <w:szCs w:val="40"/>
        </w:rPr>
      </w:pPr>
      <w:bookmarkStart w:colFirst="0" w:colLast="0" w:name="_30j0zll" w:id="0"/>
      <w:bookmarkEnd w:id="0"/>
      <w:r w:rsidDel="00000000" w:rsidR="00000000" w:rsidRPr="00000000">
        <w:rPr>
          <w:rFonts w:ascii="Trebuchet MS" w:cs="Trebuchet MS" w:eastAsia="Trebuchet MS" w:hAnsi="Trebuchet MS"/>
          <w:b w:val="1"/>
          <w:sz w:val="40"/>
          <w:szCs w:val="40"/>
          <w:rtl w:val="0"/>
        </w:rPr>
        <w:t xml:space="preserve">Istituto Comprensivo “</w:t>
      </w:r>
      <w:r w:rsidDel="00000000" w:rsidR="00000000" w:rsidRPr="00000000">
        <w:rPr>
          <w:rFonts w:ascii="Trebuchet MS" w:cs="Trebuchet MS" w:eastAsia="Trebuchet MS" w:hAnsi="Trebuchet MS"/>
          <w:b w:val="1"/>
          <w:i w:val="1"/>
          <w:sz w:val="40"/>
          <w:szCs w:val="40"/>
          <w:rtl w:val="0"/>
        </w:rPr>
        <w:t xml:space="preserve">via Pietro Nenni</w:t>
      </w:r>
      <w:r w:rsidDel="00000000" w:rsidR="00000000" w:rsidRPr="00000000">
        <w:rPr>
          <w:rFonts w:ascii="Trebuchet MS" w:cs="Trebuchet MS" w:eastAsia="Trebuchet MS" w:hAnsi="Trebuchet MS"/>
          <w:b w:val="1"/>
          <w:sz w:val="40"/>
          <w:szCs w:val="40"/>
          <w:rtl w:val="0"/>
        </w:rPr>
        <w:t xml:space="preserve">”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Cambria" w:cs="Cambria" w:eastAsia="Cambria" w:hAnsi="Cambria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000000"/>
          <w:sz w:val="24"/>
          <w:szCs w:val="24"/>
          <w:rtl w:val="0"/>
        </w:rPr>
        <w:t xml:space="preserve">SCHEDA PROGETT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Cambria" w:cs="Cambria" w:eastAsia="Cambria" w:hAnsi="Cambria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000000"/>
          <w:sz w:val="24"/>
          <w:szCs w:val="24"/>
          <w:rtl w:val="0"/>
        </w:rPr>
        <w:t xml:space="preserve"> DA INSERI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RE</w:t>
      </w:r>
      <w:r w:rsidDel="00000000" w:rsidR="00000000" w:rsidRPr="00000000">
        <w:rPr>
          <w:rFonts w:ascii="Cambria" w:cs="Cambria" w:eastAsia="Cambria" w:hAnsi="Cambria"/>
          <w:b w:val="1"/>
          <w:i w:val="1"/>
          <w:color w:val="000000"/>
          <w:sz w:val="24"/>
          <w:szCs w:val="24"/>
          <w:rtl w:val="0"/>
        </w:rPr>
        <w:t xml:space="preserve"> NEL PTOF A.S. 2020/2021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53.0" w:type="dxa"/>
        <w:jc w:val="left"/>
        <w:tblInd w:w="-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5"/>
        <w:gridCol w:w="7921"/>
        <w:gridCol w:w="7"/>
        <w:tblGridChange w:id="0">
          <w:tblGrid>
            <w:gridCol w:w="2625"/>
            <w:gridCol w:w="7921"/>
            <w:gridCol w:w="7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819"/>
                <w:tab w:val="right" w:pos="9638"/>
              </w:tabs>
              <w:spacing w:after="60" w:before="6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TITOLO </w:t>
            </w:r>
          </w:p>
        </w:tc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457" w:hanging="2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REFERENTE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BREVE DESCRIZIONE</w:t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819"/>
                <w:tab w:val="right" w:pos="9638"/>
              </w:tabs>
              <w:spacing w:after="60" w:before="6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SCUOLA/E </w:t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before="200" w:line="276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infanzia           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primaria       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❏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 secondaria I grado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819"/>
                <w:tab w:val="right" w:pos="9638"/>
              </w:tabs>
              <w:spacing w:after="60" w:before="6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COINVOLGIMENTO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Sezioni: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lassi: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Classi: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Insegnanti: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CONTENUTI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(indicare discipline e/o educazioni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GENITORI COINVOLTI</w:t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Sì                          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No</w:t>
            </w:r>
          </w:p>
        </w:tc>
      </w:tr>
      <w:tr>
        <w:trPr>
          <w:trHeight w:val="80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TIPOLOGIA </w:t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d’ istituto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                       ❏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di ordine di scuola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di classe/classi                                     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verticale/continuità   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rete di scuole </w:t>
            </w:r>
          </w:p>
        </w:tc>
      </w:tr>
      <w:tr>
        <w:trPr>
          <w:trHeight w:val="7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❏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attuazione del curricolo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❏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ampliamento sperimentale del curricolo  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❏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extracurricolare 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OBIETTIVI FORMATIVI PRIORITARI della Legge 107 2015 INSERITI NEL PTOF e 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Arial" w:cs="Arial" w:eastAsia="Arial" w:hAnsi="Arial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(Indicare con una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quelli previsti dal progetto)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valorizzazione e potenziamento delle competenze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linguistiche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, con particolare riferimento all'italiano nonché alla lingua inglese e ad altre lingue dell'Unione europea;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potenziamento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delle competenze matematico-logiche e scientifiche;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potenziamento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delle competenze nella pratica e nella cultura musicali;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sviluppo delle competenze in materia di cittadinanza attiva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e democratica attraverso la valorizzazione dell'educazione interculturale e alla pace, il rispetto delle differenze e il dialogo tra le culture, il sostegno dell'assunzione di responsabilità nonché della solidarietà e della cura dei beni comuni e della consapevolezza dei diritti e dei doveri; 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sviluppo di comportamenti responsabili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ispirati alla conoscenza e al rispetto della legalità, della sostenibilità ambientale, dei beni paesaggistici, del patrimonio e delle attività culturali;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prevenzione e contrasto della dispersione scolastica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, di ogni forma di discriminazione e del bullismo, anche informatico; potenziamento dell'inclusione scolastica e del diritto allo studio degli alunni con bisogni educativi speciali attraverso percorsi individualizzati e personalizzati anche con il supporto e la collaborazione dei servizi socio- sanitari ed educativi del territorio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valorizzazione della scuola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intesa come comunità attiva, aperta al territorio e in grado di sviluppare e aumentare l'interazione con le famiglie e con la comunità locale</w:t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PRINCIPALI OBIETTIVI SPECIFICI DI APPRENDIMENTO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 le discipline coinvolte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indicare quelli del curricolo)</w:t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ATTIVITÀ DI LABORATORIO</w:t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Sì                                         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No</w:t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ORARIO PER GLI ALUNNI</w:t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scolastico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    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  extra-scolastico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DOCUMENTAZIONE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DEL PERCORSO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  Stesura di UdA   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  Diario di bordo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Altro_______________________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PRODUZIONE</w:t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 Testo  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 Ipertesto   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 Foto/Video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Altro_______________________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CONDIVISIONE DELL’ESPERIENZA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 Mostre e concorsi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Pubblicazione su web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 Spettacolo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/Evento pubblico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Altro_______________________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RIFERIMENTO AL RAV E PDM/PTOF</w:t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Priorità del RAV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Acquisire competenze di cittadinanza attiva e democratica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Successo formativo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Successo scolastico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Competenze chiave per l’apprendimento permanente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Traguardo di risultato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Migliorare i risultati delle prove standardizzate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Favorire l’inclusione degli alunni con “bisogni educativi speciali”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Favorire il rispetto dell’altro e delle regole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Adeguare i processi di insegnamento ai bisogni formativi degli alunni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MONITORAGGIO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Quattrocento Sans" w:cs="Quattrocento Sans" w:eastAsia="Quattrocento Sans" w:hAnsi="Quattrocento Sans"/>
                <w:i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rtl w:val="0"/>
              </w:rPr>
              <w:t xml:space="preserve">in entrata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Quattrocento Sans" w:cs="Quattrocento Sans" w:eastAsia="Quattrocento Sans" w:hAnsi="Quattrocento San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Quattrocento Sans" w:cs="Quattrocento Sans" w:eastAsia="Quattrocento Sans" w:hAnsi="Quattrocento San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Quattrocento Sans" w:cs="Quattrocento Sans" w:eastAsia="Quattrocento Sans" w:hAnsi="Quattrocento San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Quattrocento Sans" w:cs="Quattrocento Sans" w:eastAsia="Quattrocento Sans" w:hAnsi="Quattrocento San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Quattrocento Sans" w:cs="Quattrocento Sans" w:eastAsia="Quattrocento Sans" w:hAnsi="Quattrocento San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Quattrocento Sans" w:cs="Quattrocento Sans" w:eastAsia="Quattrocento Sans" w:hAnsi="Quattrocento Sans"/>
                <w:i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rtl w:val="0"/>
              </w:rPr>
              <w:t xml:space="preserve">in uscita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Quattrocento Sans" w:cs="Quattrocento Sans" w:eastAsia="Quattrocento Sans" w:hAnsi="Quattrocento San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Quattrocento Sans" w:cs="Quattrocento Sans" w:eastAsia="Quattrocento Sans" w:hAnsi="Quattrocento San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Quattrocento Sans" w:cs="Quattrocento Sans" w:eastAsia="Quattrocento Sans" w:hAnsi="Quattrocento San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Quattrocento Sans" w:cs="Quattrocento Sans" w:eastAsia="Quattrocento Sans" w:hAnsi="Quattrocento San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Quattrocento Sans" w:cs="Quattrocento Sans" w:eastAsia="Quattrocento Sans" w:hAnsi="Quattrocento San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VALUTAZIONE E VERIFICA</w:t>
            </w:r>
          </w:p>
        </w:tc>
        <w:tc>
          <w:tcPr/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 Osservazioni in itinere        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Test su conoscenze/abilità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 Compiti di realtà                  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Confronto tra docenti coinvolti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16"/>
        <w:gridCol w:w="742"/>
        <w:gridCol w:w="742"/>
        <w:gridCol w:w="743"/>
        <w:gridCol w:w="742"/>
        <w:gridCol w:w="743"/>
        <w:gridCol w:w="742"/>
        <w:gridCol w:w="742"/>
        <w:gridCol w:w="743"/>
        <w:gridCol w:w="742"/>
        <w:gridCol w:w="743"/>
        <w:tblGridChange w:id="0">
          <w:tblGrid>
            <w:gridCol w:w="3016"/>
            <w:gridCol w:w="742"/>
            <w:gridCol w:w="742"/>
            <w:gridCol w:w="743"/>
            <w:gridCol w:w="742"/>
            <w:gridCol w:w="743"/>
            <w:gridCol w:w="742"/>
            <w:gridCol w:w="742"/>
            <w:gridCol w:w="743"/>
            <w:gridCol w:w="742"/>
            <w:gridCol w:w="743"/>
          </w:tblGrid>
        </w:tblGridChange>
      </w:tblGrid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Tempi di realizzazione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Sett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Ott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Feb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Apr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Giu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Progettazione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Svolgimento attività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Validazione finale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8115"/>
        <w:gridCol w:w="615"/>
        <w:gridCol w:w="1785"/>
        <w:tblGridChange w:id="0">
          <w:tblGrid>
            <w:gridCol w:w="8115"/>
            <w:gridCol w:w="615"/>
            <w:gridCol w:w="1785"/>
          </w:tblGrid>
        </w:tblGridChange>
      </w:tblGrid>
      <w:tr>
        <w:trPr>
          <w:trHeight w:val="400" w:hRule="atLeast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RISORSE UMANE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i w:val="1"/>
                <w:color w:val="00000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u w:val="single"/>
                <w:rtl w:val="0"/>
              </w:rPr>
              <w:t xml:space="preserve">Personale docente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Costo (€)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Ore aggiuntive di non insegnamento 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euro 17,50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Ore aggiuntive di insegnamento 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euro 35,00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350"/>
              </w:tabs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Costo complessivo Docenti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350"/>
              </w:tabs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u w:val="single"/>
                <w:rtl w:val="0"/>
              </w:rPr>
              <w:t xml:space="preserve">Personale ATA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 </w:t>
            </w:r>
          </w:p>
        </w:tc>
      </w:tr>
      <w:tr>
        <w:trPr>
          <w:trHeight w:val="293" w:hRule="atLeast"/>
        </w:trPr>
        <w:tc>
          <w:tcPr>
            <w:vMerge w:val="restart"/>
            <w:tcBorders>
              <w:top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after="60" w:before="6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Assistenti Amministrativi  </w:t>
            </w:r>
          </w:p>
          <w:p w:rsidR="00000000" w:rsidDel="00000000" w:rsidP="00000000" w:rsidRDefault="00000000" w:rsidRPr="00000000" w14:paraId="000000A4">
            <w:pPr>
              <w:spacing w:after="60" w:before="6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Collaboratori Scolastici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8" w:hRule="atLeast"/>
        </w:trPr>
        <w:tc>
          <w:tcPr>
            <w:vMerge w:val="continue"/>
            <w:tcBorders>
              <w:top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tabs>
                <w:tab w:val="left" w:pos="4350"/>
              </w:tabs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Costo complessivo ATA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tabs>
                <w:tab w:val="left" w:pos="4350"/>
              </w:tabs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ind w:left="0" w:hanging="2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Esperti esterni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descrizione sintetica delle esigenze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670"/>
        <w:gridCol w:w="4065"/>
        <w:gridCol w:w="3777"/>
        <w:tblGridChange w:id="0">
          <w:tblGrid>
            <w:gridCol w:w="2670"/>
            <w:gridCol w:w="4065"/>
            <w:gridCol w:w="3777"/>
          </w:tblGrid>
        </w:tblGridChange>
      </w:tblGrid>
      <w:tr>
        <w:trPr>
          <w:trHeight w:val="56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240" w:line="240" w:lineRule="auto"/>
              <w:ind w:left="0" w:hanging="2"/>
              <w:rPr>
                <w:rFonts w:ascii="Arial" w:cs="Arial" w:eastAsia="Arial" w:hAnsi="Arial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RISORSE STRUMENTALI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240" w:line="240" w:lineRule="auto"/>
              <w:ind w:left="0" w:hanging="2"/>
              <w:rPr>
                <w:rFonts w:ascii="Arial" w:cs="Arial" w:eastAsia="Arial" w:hAnsi="Arial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             Tipo di materiale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240" w:line="240" w:lineRule="auto"/>
              <w:ind w:left="0" w:hanging="2"/>
              <w:jc w:val="center"/>
              <w:rPr>
                <w:rFonts w:ascii="Arial" w:cs="Arial" w:eastAsia="Arial" w:hAnsi="Arial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Costo (€)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Materiale di facile consumo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Materiale didattico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Sussidi audiovisivi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Altro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Costo complessivo materiali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99"/>
        <w:gridCol w:w="3686"/>
        <w:tblGridChange w:id="0">
          <w:tblGrid>
            <w:gridCol w:w="6799"/>
            <w:gridCol w:w="3686"/>
          </w:tblGrid>
        </w:tblGridChange>
      </w:tblGrid>
      <w:tr>
        <w:tc>
          <w:tcPr/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COSTO COMPLESSIVO PROGETTO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FINANZIAMENTI          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Contributo esterno vincolato</w:t>
            </w:r>
          </w:p>
        </w:tc>
        <w:tc>
          <w:tcPr/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                                     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Contributo genitori</w:t>
            </w:r>
          </w:p>
        </w:tc>
        <w:tc>
          <w:tcPr/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                                     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Fondo d’Istituto</w:t>
            </w:r>
          </w:p>
        </w:tc>
        <w:tc>
          <w:tcPr/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                                     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Altro</w:t>
            </w:r>
          </w:p>
        </w:tc>
        <w:tc>
          <w:tcPr/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gjdgxs" w:id="1"/>
      <w:bookmarkEnd w:id="1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Torremaggiore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----/-----/2020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                                                       Firma referente di progetto</w:t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_________________________________</w:t>
      </w:r>
    </w:p>
    <w:sectPr>
      <w:pgSz w:h="16838" w:w="11906" w:orient="portrait"/>
      <w:pgMar w:bottom="567" w:top="567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Trebuchet MS"/>
  <w:font w:name="Arial"/>
  <w:font w:name="Arial Unicode MS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3762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❏"/>
      <w:lvlJc w:val="left"/>
      <w:pPr>
        <w:ind w:left="4482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❏"/>
      <w:lvlJc w:val="left"/>
      <w:pPr>
        <w:ind w:left="520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❏"/>
      <w:lvlJc w:val="left"/>
      <w:pPr>
        <w:ind w:left="5922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❏"/>
      <w:lvlJc w:val="left"/>
      <w:pPr>
        <w:ind w:left="6642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❏"/>
      <w:lvlJc w:val="left"/>
      <w:pPr>
        <w:ind w:left="7362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❏"/>
      <w:lvlJc w:val="left"/>
      <w:pPr>
        <w:ind w:left="8082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❏"/>
      <w:lvlJc w:val="left"/>
      <w:pPr>
        <w:ind w:left="8802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❏"/>
      <w:lvlJc w:val="left"/>
      <w:pPr>
        <w:ind w:left="9522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